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716C">
      <w:pPr>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0531DE6D">
      <w:pPr>
        <w:ind w:firstLine="650"/>
      </w:pPr>
    </w:p>
    <w:p w14:paraId="6CFBD218">
      <w:pPr>
        <w:spacing w:before="240"/>
        <w:ind w:left="3537" w:firstLine="878"/>
        <w:jc w:val="center"/>
        <w:rPr>
          <w:rFonts w:ascii="仿宋" w:hAnsi="仿宋" w:eastAsia="仿宋" w:cs="仿宋"/>
          <w:spacing w:val="39"/>
          <w:sz w:val="40"/>
          <w:szCs w:val="40"/>
        </w:rPr>
      </w:pPr>
    </w:p>
    <w:p w14:paraId="19FCBE80">
      <w:pPr>
        <w:spacing w:before="240"/>
        <w:jc w:val="center"/>
        <w:rPr>
          <w:rFonts w:ascii="宋体" w:hAnsi="宋体" w:eastAsia="宋体" w:cs="宋体"/>
          <w:b/>
          <w:bCs/>
          <w:sz w:val="32"/>
          <w:szCs w:val="32"/>
        </w:rPr>
      </w:pPr>
      <w:r>
        <w:rPr>
          <w:rFonts w:hint="eastAsia" w:ascii="宋体" w:hAnsi="宋体" w:eastAsia="宋体" w:cs="宋体"/>
          <w:b/>
          <w:bCs/>
          <w:spacing w:val="-21"/>
          <w:sz w:val="32"/>
          <w:szCs w:val="32"/>
        </w:rPr>
        <w:t>中储粮至十里江湾(弋矶山医院段)滨江步道贯通方案研究项目弋矶山医院段贯通方案询价采购文件</w:t>
      </w:r>
    </w:p>
    <w:p w14:paraId="4FDB2DE6">
      <w:pPr>
        <w:jc w:val="center"/>
        <w:rPr>
          <w:sz w:val="32"/>
          <w:szCs w:val="32"/>
        </w:rPr>
      </w:pPr>
    </w:p>
    <w:p w14:paraId="17BEA4DD">
      <w:pPr>
        <w:jc w:val="center"/>
        <w:rPr>
          <w:sz w:val="32"/>
          <w:szCs w:val="32"/>
        </w:rPr>
      </w:pPr>
    </w:p>
    <w:p w14:paraId="0392F402">
      <w:pPr>
        <w:spacing w:before="240"/>
        <w:jc w:val="center"/>
        <w:rPr>
          <w:rFonts w:hint="default" w:ascii="仿宋" w:hAnsi="仿宋" w:eastAsia="仿宋" w:cs="仿宋"/>
          <w:color w:val="auto"/>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color w:val="auto"/>
          <w:spacing w:val="38"/>
          <w:sz w:val="32"/>
          <w:szCs w:val="32"/>
        </w:rPr>
        <w:t>ZTGHY-XJ20260</w:t>
      </w:r>
      <w:r>
        <w:rPr>
          <w:rFonts w:hint="eastAsia" w:ascii="仿宋" w:hAnsi="仿宋" w:eastAsia="仿宋" w:cs="仿宋"/>
          <w:color w:val="auto"/>
          <w:spacing w:val="38"/>
          <w:sz w:val="32"/>
          <w:szCs w:val="32"/>
          <w:lang w:val="en-US" w:eastAsia="zh-CN"/>
        </w:rPr>
        <w:t>20</w:t>
      </w:r>
    </w:p>
    <w:p w14:paraId="24486CEF">
      <w:pPr>
        <w:jc w:val="center"/>
        <w:rPr>
          <w:sz w:val="32"/>
          <w:szCs w:val="32"/>
        </w:rPr>
      </w:pPr>
    </w:p>
    <w:p w14:paraId="6C4AB3D6">
      <w:pPr>
        <w:rPr>
          <w:sz w:val="32"/>
          <w:szCs w:val="32"/>
        </w:rPr>
      </w:pPr>
    </w:p>
    <w:p w14:paraId="319E3C89">
      <w:pPr>
        <w:rPr>
          <w:sz w:val="32"/>
          <w:szCs w:val="32"/>
        </w:rPr>
      </w:pPr>
    </w:p>
    <w:p w14:paraId="27664A96">
      <w:pPr>
        <w:rPr>
          <w:sz w:val="32"/>
          <w:szCs w:val="32"/>
        </w:rPr>
      </w:pPr>
    </w:p>
    <w:p w14:paraId="63F8A393">
      <w:pPr>
        <w:rPr>
          <w:sz w:val="32"/>
          <w:szCs w:val="32"/>
        </w:rPr>
      </w:pPr>
    </w:p>
    <w:p w14:paraId="66C1EA3F">
      <w:pPr>
        <w:rPr>
          <w:sz w:val="32"/>
          <w:szCs w:val="32"/>
        </w:rPr>
      </w:pPr>
    </w:p>
    <w:p w14:paraId="0CB6478B">
      <w:pPr>
        <w:rPr>
          <w:sz w:val="32"/>
          <w:szCs w:val="32"/>
        </w:rPr>
      </w:pPr>
    </w:p>
    <w:p w14:paraId="04A600DA">
      <w:pPr>
        <w:rPr>
          <w:sz w:val="32"/>
          <w:szCs w:val="32"/>
        </w:rPr>
      </w:pPr>
    </w:p>
    <w:p w14:paraId="61964D67">
      <w:pPr>
        <w:rPr>
          <w:sz w:val="32"/>
          <w:szCs w:val="32"/>
        </w:rPr>
      </w:pPr>
    </w:p>
    <w:p w14:paraId="54206C92">
      <w:pPr>
        <w:rPr>
          <w:sz w:val="32"/>
          <w:szCs w:val="32"/>
        </w:rPr>
      </w:pPr>
    </w:p>
    <w:p w14:paraId="050B1396">
      <w:pPr>
        <w:rPr>
          <w:sz w:val="32"/>
          <w:szCs w:val="32"/>
        </w:rPr>
      </w:pPr>
    </w:p>
    <w:p w14:paraId="6F61575E">
      <w:pPr>
        <w:rPr>
          <w:sz w:val="32"/>
          <w:szCs w:val="32"/>
        </w:rPr>
      </w:pPr>
    </w:p>
    <w:p w14:paraId="1FBB9D87">
      <w:pPr>
        <w:rPr>
          <w:sz w:val="32"/>
          <w:szCs w:val="32"/>
        </w:rPr>
      </w:pPr>
    </w:p>
    <w:p w14:paraId="4E9786CF">
      <w:pPr>
        <w:rPr>
          <w:sz w:val="32"/>
          <w:szCs w:val="32"/>
        </w:rPr>
      </w:pPr>
    </w:p>
    <w:p w14:paraId="5C70954B">
      <w:pPr>
        <w:spacing w:before="240"/>
        <w:ind w:left="1548" w:right="622"/>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38D0C258">
      <w:pPr>
        <w:ind w:left="4130"/>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lang w:val="en-US" w:eastAsia="zh-CN"/>
        </w:rPr>
        <w:t>7</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16</w:t>
      </w:r>
      <w:r>
        <w:rPr>
          <w:rFonts w:ascii="仿宋" w:hAnsi="仿宋" w:eastAsia="仿宋" w:cs="仿宋"/>
          <w:color w:val="auto"/>
          <w:spacing w:val="-7"/>
          <w:sz w:val="32"/>
          <w:szCs w:val="32"/>
        </w:rPr>
        <w:t>日</w:t>
      </w:r>
    </w:p>
    <w:p w14:paraId="5FC1A9DB">
      <w:pPr>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0FBFAEE7">
      <w:pPr>
        <w:jc w:val="center"/>
        <w:rPr>
          <w:rFonts w:ascii="宋体" w:hAnsi="宋体" w:eastAsia="宋体" w:cs="宋体"/>
          <w:spacing w:val="8"/>
          <w:sz w:val="28"/>
          <w:szCs w:val="28"/>
        </w:rPr>
      </w:pPr>
      <w:r>
        <w:rPr>
          <w:rFonts w:hint="eastAsia" w:ascii="宋体" w:hAnsi="宋体" w:eastAsia="宋体" w:cs="宋体"/>
          <w:spacing w:val="8"/>
          <w:sz w:val="28"/>
          <w:szCs w:val="28"/>
        </w:rPr>
        <w:t>中储粮至十里江湾(弋矶山医院段)滨江步道贯通方案研究项目弋矶山医院段贯通方案询价公告</w:t>
      </w:r>
    </w:p>
    <w:p w14:paraId="3ED71454">
      <w:pPr>
        <w:spacing w:before="156" w:after="156" w:line="440" w:lineRule="exact"/>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现通过询价方式采购《招标编号ZTGHY-XJ20260</w:t>
      </w:r>
      <w:r>
        <w:rPr>
          <w:rFonts w:hint="eastAsia" w:ascii="仿宋" w:hAnsi="仿宋" w:eastAsia="仿宋" w:cs="仿宋"/>
          <w:color w:val="auto"/>
          <w:spacing w:val="5"/>
          <w:sz w:val="24"/>
          <w:szCs w:val="24"/>
          <w:lang w:val="en-US" w:eastAsia="zh-CN"/>
        </w:rPr>
        <w:t>20</w:t>
      </w:r>
      <w:r>
        <w:rPr>
          <w:rFonts w:hint="eastAsia" w:ascii="仿宋" w:hAnsi="仿宋" w:eastAsia="仿宋" w:cs="仿宋"/>
          <w:color w:val="auto"/>
          <w:spacing w:val="5"/>
          <w:sz w:val="24"/>
          <w:szCs w:val="24"/>
        </w:rPr>
        <w:t>：</w:t>
      </w:r>
      <w:r>
        <w:rPr>
          <w:rFonts w:hint="eastAsia" w:ascii="仿宋" w:hAnsi="仿宋" w:eastAsia="仿宋" w:cs="仿宋"/>
          <w:sz w:val="24"/>
          <w:szCs w:val="24"/>
          <w:lang w:bidi="ar"/>
        </w:rPr>
        <w:t>中储粮至十里江湾(弋矶山医院段)滨江步道贯通方案研究项目弋矶山医院段贯通方案</w:t>
      </w:r>
      <w:r>
        <w:rPr>
          <w:rFonts w:hint="eastAsia" w:ascii="仿宋" w:hAnsi="仿宋" w:eastAsia="仿宋" w:cs="仿宋"/>
          <w:color w:val="auto"/>
          <w:spacing w:val="5"/>
          <w:sz w:val="24"/>
          <w:szCs w:val="24"/>
        </w:rPr>
        <w:t>》(以下简称“本项目”)工作内容包括：</w:t>
      </w:r>
      <w:r>
        <w:rPr>
          <w:rFonts w:hint="eastAsia" w:ascii="仿宋" w:hAnsi="仿宋" w:eastAsia="仿宋" w:cs="仿宋"/>
          <w:sz w:val="24"/>
          <w:szCs w:val="24"/>
          <w:lang w:val="en-US" w:eastAsia="zh-CN" w:bidi="ar"/>
        </w:rPr>
        <w:t>编制弋矶山医院段的滨江步道方案，长度约2公里，面积约12.5公顷</w:t>
      </w:r>
      <w:r>
        <w:rPr>
          <w:rFonts w:hint="eastAsia" w:ascii="仿宋" w:hAnsi="仿宋" w:eastAsia="仿宋" w:cs="仿宋"/>
          <w:color w:val="auto"/>
          <w:spacing w:val="5"/>
          <w:sz w:val="24"/>
          <w:szCs w:val="24"/>
        </w:rPr>
        <w:t>。上述内容的</w:t>
      </w:r>
      <w:r>
        <w:rPr>
          <w:rFonts w:hint="eastAsia" w:ascii="仿宋" w:hAnsi="仿宋" w:eastAsia="仿宋" w:cs="仿宋"/>
          <w:sz w:val="24"/>
          <w:szCs w:val="24"/>
          <w:lang w:val="en-US" w:eastAsia="zh-CN" w:bidi="ar"/>
        </w:rPr>
        <w:t>步道方案需满足长江及铁路的管控要求</w:t>
      </w:r>
      <w:r>
        <w:rPr>
          <w:rFonts w:hint="eastAsia" w:ascii="仿宋" w:hAnsi="仿宋" w:eastAsia="仿宋" w:cs="仿宋"/>
          <w:color w:val="auto"/>
          <w:spacing w:val="5"/>
          <w:sz w:val="24"/>
          <w:szCs w:val="24"/>
        </w:rPr>
        <w:t xml:space="preserve">。                  </w:t>
      </w:r>
      <w:r>
        <w:rPr>
          <w:rFonts w:ascii="仿宋" w:hAnsi="仿宋" w:eastAsia="仿宋" w:cs="仿宋"/>
          <w:color w:val="auto"/>
          <w:spacing w:val="5"/>
          <w:sz w:val="24"/>
          <w:szCs w:val="24"/>
        </w:rPr>
        <w:t xml:space="preserve"> </w:t>
      </w:r>
    </w:p>
    <w:p w14:paraId="60C764CC">
      <w:pPr>
        <w:spacing w:before="156" w:after="156" w:line="440" w:lineRule="exact"/>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以上工作内容所产生的各项成本费用均由中标单位承担。</w:t>
      </w:r>
    </w:p>
    <w:p w14:paraId="3DAC79F6">
      <w:pPr>
        <w:numPr>
          <w:ilvl w:val="0"/>
          <w:numId w:val="1"/>
        </w:numPr>
        <w:spacing w:before="240" w:line="440" w:lineRule="exact"/>
        <w:ind w:firstLine="472" w:firstLineChars="200"/>
        <w:outlineLvl w:val="0"/>
        <w:rPr>
          <w:rFonts w:ascii="黑体" w:hAnsi="黑体" w:eastAsia="黑体" w:cs="黑体"/>
          <w:spacing w:val="-2"/>
          <w:sz w:val="24"/>
          <w:szCs w:val="24"/>
        </w:rPr>
      </w:pPr>
      <w:r>
        <w:rPr>
          <w:rFonts w:hint="eastAsia" w:ascii="黑体" w:hAnsi="黑体" w:eastAsia="黑体" w:cs="黑体"/>
          <w:spacing w:val="-2"/>
          <w:sz w:val="24"/>
          <w:szCs w:val="24"/>
        </w:rPr>
        <w:t>采购项目内容</w:t>
      </w:r>
    </w:p>
    <w:p w14:paraId="2C45AC4E">
      <w:pPr>
        <w:spacing w:line="440" w:lineRule="exact"/>
        <w:ind w:firstLine="500" w:firstLineChars="200"/>
        <w:rPr>
          <w:rFonts w:ascii="仿宋" w:hAnsi="仿宋" w:eastAsia="仿宋" w:cs="仿宋"/>
          <w:color w:val="auto"/>
          <w:spacing w:val="5"/>
          <w:sz w:val="24"/>
          <w:szCs w:val="24"/>
        </w:rPr>
      </w:pPr>
      <w:r>
        <w:rPr>
          <w:rFonts w:hint="eastAsia" w:ascii="仿宋" w:hAnsi="仿宋" w:eastAsia="仿宋" w:cs="仿宋"/>
          <w:spacing w:val="5"/>
          <w:sz w:val="24"/>
          <w:szCs w:val="24"/>
        </w:rPr>
        <w:t>1.1采购内容：</w:t>
      </w:r>
      <w:r>
        <w:rPr>
          <w:rFonts w:hint="eastAsia" w:ascii="仿宋" w:hAnsi="仿宋" w:eastAsia="仿宋" w:cs="仿宋"/>
          <w:spacing w:val="5"/>
          <w:sz w:val="24"/>
          <w:szCs w:val="24"/>
          <w:lang w:val="en-US" w:eastAsia="zh-CN"/>
        </w:rPr>
        <w:t>完成长江沿线中储粮至十里江湾段中弋矶山医院段的滨江步道设计方案，长度约2公里，</w:t>
      </w:r>
      <w:r>
        <w:rPr>
          <w:rFonts w:hint="eastAsia" w:ascii="仿宋" w:hAnsi="仿宋" w:eastAsia="仿宋" w:cs="仿宋"/>
          <w:sz w:val="24"/>
          <w:szCs w:val="24"/>
          <w:lang w:val="en-US" w:eastAsia="zh-CN" w:bidi="ar"/>
        </w:rPr>
        <w:t>面积约12.5公顷，该段步道情况较为复杂，重点完成长江岸线及铁路段的方案编制，方案需符合相关水利及铁路管理部门的要求</w:t>
      </w:r>
      <w:r>
        <w:rPr>
          <w:rFonts w:hint="eastAsia" w:ascii="仿宋" w:hAnsi="仿宋" w:eastAsia="仿宋" w:cs="仿宋"/>
          <w:color w:val="auto"/>
          <w:spacing w:val="5"/>
          <w:sz w:val="24"/>
          <w:szCs w:val="24"/>
        </w:rPr>
        <w:t>。</w:t>
      </w:r>
    </w:p>
    <w:p w14:paraId="45DCFC64">
      <w:pPr>
        <w:spacing w:line="440" w:lineRule="exact"/>
        <w:ind w:firstLine="480" w:firstLineChars="200"/>
        <w:rPr>
          <w:rFonts w:hint="eastAsia" w:ascii="仿宋" w:hAnsi="仿宋" w:eastAsia="仿宋" w:cs="仿宋"/>
          <w:sz w:val="24"/>
          <w:szCs w:val="24"/>
          <w:lang w:val="en-US" w:eastAsia="zh-CN" w:bidi="ar"/>
        </w:rPr>
      </w:pPr>
      <w:r>
        <w:rPr>
          <w:rFonts w:hint="eastAsia" w:ascii="仿宋" w:hAnsi="仿宋" w:eastAsia="仿宋" w:cs="仿宋"/>
          <w:sz w:val="24"/>
          <w:szCs w:val="24"/>
          <w:lang w:bidi="ar"/>
        </w:rPr>
        <w:t>1.2</w:t>
      </w:r>
      <w:r>
        <w:rPr>
          <w:rFonts w:hint="eastAsia" w:ascii="仿宋" w:hAnsi="仿宋" w:eastAsia="仿宋" w:cs="仿宋"/>
          <w:sz w:val="24"/>
          <w:szCs w:val="24"/>
          <w:lang w:val="en-US" w:eastAsia="zh-CN" w:bidi="ar"/>
        </w:rPr>
        <w:t>工期</w:t>
      </w:r>
      <w:r>
        <w:rPr>
          <w:rFonts w:hint="eastAsia" w:ascii="仿宋" w:hAnsi="仿宋" w:eastAsia="仿宋" w:cs="仿宋"/>
          <w:sz w:val="24"/>
          <w:szCs w:val="24"/>
          <w:lang w:bidi="ar"/>
        </w:rPr>
        <w:t>：</w:t>
      </w:r>
      <w:r>
        <w:rPr>
          <w:rFonts w:hint="eastAsia" w:ascii="仿宋" w:hAnsi="仿宋" w:eastAsia="仿宋" w:cs="仿宋"/>
          <w:sz w:val="24"/>
          <w:szCs w:val="24"/>
          <w:lang w:val="en-US" w:eastAsia="zh-CN" w:bidi="ar"/>
        </w:rPr>
        <w:t>60日历日。</w:t>
      </w:r>
    </w:p>
    <w:p w14:paraId="400FDD1B">
      <w:pPr>
        <w:spacing w:line="440" w:lineRule="exact"/>
        <w:ind w:firstLine="480" w:firstLineChars="200"/>
        <w:rPr>
          <w:rFonts w:hint="default" w:ascii="仿宋" w:hAnsi="仿宋" w:eastAsia="仿宋" w:cs="仿宋"/>
          <w:sz w:val="24"/>
          <w:szCs w:val="24"/>
          <w:lang w:val="en-US" w:eastAsia="zh-CN" w:bidi="ar"/>
        </w:rPr>
      </w:pPr>
    </w:p>
    <w:p w14:paraId="1F674877">
      <w:pPr>
        <w:spacing w:before="60" w:beforeLines="25" w:after="60" w:afterLines="25" w:line="360" w:lineRule="auto"/>
        <w:rPr>
          <w:rFonts w:ascii="黑体" w:hAnsi="黑体" w:eastAsia="黑体" w:cs="黑体"/>
          <w:spacing w:val="-2"/>
          <w:sz w:val="24"/>
          <w:szCs w:val="24"/>
          <w:highlight w:val="none"/>
        </w:rPr>
      </w:pPr>
      <w:r>
        <w:rPr>
          <w:rFonts w:hint="eastAsia" w:ascii="黑体" w:hAnsi="黑体" w:eastAsia="黑体" w:cs="黑体"/>
          <w:spacing w:val="-2"/>
          <w:sz w:val="24"/>
          <w:szCs w:val="24"/>
          <w:highlight w:val="none"/>
        </w:rPr>
        <w:t>二、投标人资格</w:t>
      </w:r>
    </w:p>
    <w:p w14:paraId="44CB9D13">
      <w:pPr>
        <w:spacing w:line="360" w:lineRule="auto"/>
        <w:ind w:firstLine="240" w:firstLineChars="100"/>
        <w:rPr>
          <w:rFonts w:ascii="仿宋" w:hAnsi="仿宋" w:eastAsia="仿宋" w:cs="仿宋"/>
          <w:color w:val="auto"/>
          <w:sz w:val="24"/>
          <w:szCs w:val="24"/>
          <w:lang w:bidi="ar"/>
        </w:rPr>
      </w:pPr>
      <w:r>
        <w:rPr>
          <w:rFonts w:hint="eastAsia" w:ascii="仿宋" w:hAnsi="仿宋" w:eastAsia="仿宋" w:cs="仿宋"/>
          <w:color w:val="auto"/>
          <w:sz w:val="24"/>
          <w:szCs w:val="24"/>
          <w:lang w:bidi="ar"/>
        </w:rPr>
        <w:t>2.1.报价人资质要求：市政行业乙级及以上资质。</w:t>
      </w:r>
    </w:p>
    <w:p w14:paraId="75CA411B">
      <w:pPr>
        <w:spacing w:before="60" w:beforeLines="25" w:after="60" w:afterLines="25" w:line="360" w:lineRule="auto"/>
        <w:ind w:firstLine="250" w:firstLineChars="100"/>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rPr>
        <w:t>2.2.报价人类似业绩：</w:t>
      </w:r>
      <w:r>
        <w:rPr>
          <w:rFonts w:hint="eastAsia" w:ascii="仿宋" w:hAnsi="仿宋" w:eastAsia="仿宋" w:cs="仿宋"/>
          <w:color w:val="auto"/>
          <w:spacing w:val="5"/>
          <w:sz w:val="24"/>
          <w:szCs w:val="24"/>
          <w:lang w:val="en-US" w:eastAsia="zh-CN"/>
        </w:rPr>
        <w:t>交通规划或道路设计类业绩不少于一份。</w:t>
      </w:r>
    </w:p>
    <w:p w14:paraId="2415AA7D">
      <w:pPr>
        <w:spacing w:before="60" w:beforeLines="25" w:after="60" w:afterLines="25" w:line="360" w:lineRule="auto"/>
        <w:ind w:firstLine="250" w:firstLineChars="100"/>
        <w:rPr>
          <w:rFonts w:ascii="仿宋" w:hAnsi="仿宋" w:eastAsia="仿宋" w:cs="仿宋"/>
          <w:color w:val="auto"/>
          <w:spacing w:val="5"/>
          <w:sz w:val="24"/>
          <w:szCs w:val="24"/>
        </w:rPr>
      </w:pPr>
      <w:r>
        <w:rPr>
          <w:rFonts w:hint="eastAsia" w:ascii="仿宋" w:hAnsi="仿宋" w:eastAsia="仿宋" w:cs="仿宋"/>
          <w:color w:val="auto"/>
          <w:spacing w:val="5"/>
          <w:sz w:val="24"/>
          <w:szCs w:val="24"/>
        </w:rPr>
        <w:t>2.3.信用要求：截至提交首次响应文件截止时间，供应商存在下</w:t>
      </w:r>
      <w:bookmarkStart w:id="1" w:name="_GoBack"/>
      <w:bookmarkEnd w:id="1"/>
      <w:r>
        <w:rPr>
          <w:rFonts w:hint="eastAsia" w:ascii="仿宋" w:hAnsi="仿宋" w:eastAsia="仿宋" w:cs="仿宋"/>
          <w:color w:val="auto"/>
          <w:spacing w:val="5"/>
          <w:sz w:val="24"/>
          <w:szCs w:val="24"/>
        </w:rPr>
        <w:t>列有效情形之一的，其资格审查不予通过</w:t>
      </w:r>
    </w:p>
    <w:p w14:paraId="6131E2C7">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（1）被人民法院列入失信被执行人名单的</w:t>
      </w:r>
    </w:p>
    <w:p w14:paraId="20753041">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（2）被税务机关列入重大税收违法失信主体的</w:t>
      </w:r>
    </w:p>
    <w:p w14:paraId="19A15258">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 xml:space="preserve">（3）被财政部门列入政府采购严重违法失信行为记录名单的 </w:t>
      </w:r>
    </w:p>
    <w:p w14:paraId="52F6B64B">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（4）被市场监督管理部门列入严重违法失信名单的</w:t>
      </w:r>
    </w:p>
    <w:p w14:paraId="73E9809B">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2.4.本项目不接受联合体投标。</w:t>
      </w:r>
    </w:p>
    <w:p w14:paraId="14915272">
      <w:pPr>
        <w:pStyle w:val="8"/>
        <w:numPr>
          <w:ilvl w:val="0"/>
          <w:numId w:val="2"/>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BD65F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3.1本次招标控制包干限价：</w:t>
      </w:r>
      <w:r>
        <w:rPr>
          <w:rFonts w:hint="eastAsia" w:ascii="仿宋" w:hAnsi="仿宋" w:eastAsia="仿宋" w:cs="仿宋"/>
          <w:spacing w:val="5"/>
          <w:sz w:val="24"/>
          <w:szCs w:val="24"/>
          <w:lang w:val="en-US" w:eastAsia="zh-CN"/>
        </w:rPr>
        <w:t>10.8</w:t>
      </w:r>
      <w:r>
        <w:rPr>
          <w:rFonts w:hint="eastAsia" w:ascii="仿宋" w:hAnsi="仿宋" w:eastAsia="仿宋" w:cs="仿宋"/>
          <w:spacing w:val="5"/>
          <w:sz w:val="24"/>
          <w:szCs w:val="24"/>
        </w:rPr>
        <w:t>万元。</w:t>
      </w:r>
    </w:p>
    <w:p w14:paraId="42BF2DE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55FC62AB">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717D0E0C">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spacing w:val="5"/>
          <w:sz w:val="24"/>
          <w:szCs w:val="24"/>
        </w:rPr>
        <w:t>4.1询价响应文件递交截止时</w:t>
      </w:r>
      <w:r>
        <w:rPr>
          <w:rFonts w:hint="eastAsia" w:ascii="仿宋" w:hAnsi="仿宋" w:eastAsia="仿宋" w:cs="仿宋"/>
          <w:color w:val="auto"/>
          <w:spacing w:val="5"/>
          <w:sz w:val="24"/>
          <w:szCs w:val="24"/>
        </w:rPr>
        <w:t>间：2026年</w:t>
      </w:r>
      <w:r>
        <w:rPr>
          <w:rFonts w:hint="eastAsia" w:ascii="仿宋" w:hAnsi="仿宋" w:eastAsia="仿宋" w:cs="仿宋"/>
          <w:color w:val="auto"/>
          <w:spacing w:val="5"/>
          <w:sz w:val="24"/>
          <w:szCs w:val="24"/>
          <w:lang w:val="en-US" w:eastAsia="zh-CN"/>
        </w:rPr>
        <w:t>7</w:t>
      </w:r>
      <w:r>
        <w:rPr>
          <w:rFonts w:hint="eastAsia" w:ascii="仿宋" w:hAnsi="仿宋" w:eastAsia="仿宋" w:cs="仿宋"/>
          <w:color w:val="auto"/>
          <w:spacing w:val="5"/>
          <w:sz w:val="24"/>
          <w:szCs w:val="24"/>
        </w:rPr>
        <w:t>月</w:t>
      </w:r>
      <w:r>
        <w:rPr>
          <w:rFonts w:hint="eastAsia" w:ascii="仿宋" w:hAnsi="仿宋" w:eastAsia="仿宋" w:cs="仿宋"/>
          <w:color w:val="auto"/>
          <w:spacing w:val="5"/>
          <w:sz w:val="24"/>
          <w:szCs w:val="24"/>
          <w:lang w:val="en-US" w:eastAsia="zh-CN"/>
        </w:rPr>
        <w:t>21</w:t>
      </w:r>
      <w:r>
        <w:rPr>
          <w:rFonts w:hint="eastAsia" w:ascii="仿宋" w:hAnsi="仿宋" w:eastAsia="仿宋" w:cs="仿宋"/>
          <w:color w:val="auto"/>
          <w:spacing w:val="5"/>
          <w:sz w:val="24"/>
          <w:szCs w:val="24"/>
        </w:rPr>
        <w:t>日，北京时间17：00。</w:t>
      </w:r>
    </w:p>
    <w:p w14:paraId="5A67285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14B0F78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6A77D76A">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36C0832A">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5547B9C3">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④营业执照复印件；</w:t>
      </w:r>
    </w:p>
    <w:p w14:paraId="5D7F3CB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⑤其他能体现供应商能力的资料，如类似业绩资料各1份，并按要求签字或加盖印签章及公章，寄至芜湖市鸠江区国泰路8号中铁设计广场并发送资料PDF扫描件至邮箱:</w:t>
      </w:r>
      <w:r>
        <w:fldChar w:fldCharType="begin"/>
      </w:r>
      <w:r>
        <w:instrText xml:space="preserve"> HYPERLINK "mailto:389788120@qq.com" </w:instrText>
      </w:r>
      <w:r>
        <w:fldChar w:fldCharType="separate"/>
      </w:r>
      <w:r>
        <w:rPr>
          <w:rFonts w:hint="eastAsia" w:ascii="仿宋" w:hAnsi="仿宋" w:eastAsia="仿宋" w:cs="仿宋"/>
          <w:spacing w:val="5"/>
          <w:sz w:val="24"/>
          <w:szCs w:val="24"/>
        </w:rPr>
        <w:t>389788120@qq.com</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，联系人：张工，电话18155398729。</w:t>
      </w:r>
    </w:p>
    <w:p w14:paraId="70645EE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178824F">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1CAA1593">
      <w:pPr>
        <w:spacing w:before="24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4A085C8A">
      <w:pPr>
        <w:spacing w:before="24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2EC6E45D">
      <w:pPr>
        <w:spacing w:before="240"/>
        <w:ind w:right="154"/>
        <w:jc w:val="both"/>
        <w:rPr>
          <w:rFonts w:ascii="仿宋" w:hAnsi="仿宋" w:eastAsia="仿宋" w:cs="仿宋"/>
          <w:spacing w:val="-5"/>
          <w:sz w:val="24"/>
          <w:szCs w:val="24"/>
        </w:rPr>
      </w:pPr>
    </w:p>
    <w:p w14:paraId="10A0475D">
      <w:pPr>
        <w:spacing w:before="240"/>
        <w:ind w:right="154" w:firstLine="65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49617CF4">
      <w:pPr>
        <w:spacing w:before="240"/>
        <w:ind w:right="154" w:firstLine="65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7</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16</w:t>
      </w:r>
      <w:r>
        <w:rPr>
          <w:rFonts w:ascii="仿宋_GB2312" w:hAnsi="华文仿宋" w:eastAsia="仿宋_GB2312" w:cs="Times New Roman"/>
          <w:color w:val="auto"/>
          <w:sz w:val="24"/>
          <w:szCs w:val="24"/>
        </w:rPr>
        <w:t>日</w:t>
      </w:r>
    </w:p>
    <w:p w14:paraId="3A93CC36">
      <w:pPr>
        <w:kinsoku/>
        <w:autoSpaceDE/>
        <w:autoSpaceDN/>
        <w:adjustRightInd/>
        <w:snapToGrid/>
        <w:ind w:firstLine="650"/>
        <w:jc w:val="center"/>
        <w:textAlignment w:val="auto"/>
        <w:rPr>
          <w:sz w:val="24"/>
          <w:szCs w:val="24"/>
        </w:rPr>
      </w:pPr>
      <w:r>
        <w:rPr>
          <w:sz w:val="24"/>
          <w:szCs w:val="24"/>
        </w:rPr>
        <w:br w:type="page"/>
      </w:r>
    </w:p>
    <w:p w14:paraId="6D402E0A">
      <w:pPr>
        <w:jc w:val="center"/>
      </w:pPr>
      <w:r>
        <w:rPr>
          <w:rFonts w:ascii="仿宋" w:hAnsi="仿宋" w:eastAsia="仿宋" w:cs="仿宋"/>
          <w:b/>
          <w:bCs/>
          <w:sz w:val="28"/>
          <w:szCs w:val="28"/>
          <w:lang w:bidi="ar"/>
        </w:rPr>
        <w:t>供应商资格信用承诺函</w:t>
      </w:r>
    </w:p>
    <w:p w14:paraId="2848A3C3">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387152D2">
      <w:pPr>
        <w:ind w:firstLine="480" w:firstLineChars="200"/>
        <w:rPr>
          <w:sz w:val="24"/>
          <w:szCs w:val="24"/>
        </w:rPr>
      </w:pPr>
      <w:r>
        <w:rPr>
          <w:rFonts w:hint="eastAsia" w:ascii="仿宋" w:hAnsi="仿宋" w:eastAsia="仿宋" w:cs="仿宋"/>
          <w:sz w:val="24"/>
          <w:szCs w:val="24"/>
          <w:lang w:bidi="ar"/>
        </w:rPr>
        <w:t xml:space="preserve">单位名称（自然人姓名）： </w:t>
      </w:r>
    </w:p>
    <w:p w14:paraId="466336EC">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3067B572">
      <w:pPr>
        <w:ind w:firstLine="480" w:firstLineChars="200"/>
        <w:rPr>
          <w:sz w:val="24"/>
          <w:szCs w:val="24"/>
        </w:rPr>
      </w:pPr>
      <w:r>
        <w:rPr>
          <w:rFonts w:hint="eastAsia" w:ascii="仿宋" w:hAnsi="仿宋" w:eastAsia="仿宋" w:cs="仿宋"/>
          <w:sz w:val="24"/>
          <w:szCs w:val="24"/>
          <w:lang w:bidi="ar"/>
        </w:rPr>
        <w:t xml:space="preserve">法定代表人（负责人）： </w:t>
      </w:r>
    </w:p>
    <w:p w14:paraId="50754102">
      <w:pPr>
        <w:ind w:firstLine="480" w:firstLineChars="200"/>
        <w:rPr>
          <w:sz w:val="24"/>
          <w:szCs w:val="24"/>
        </w:rPr>
      </w:pPr>
      <w:r>
        <w:rPr>
          <w:rFonts w:hint="eastAsia" w:ascii="仿宋" w:hAnsi="仿宋" w:eastAsia="仿宋" w:cs="仿宋"/>
          <w:sz w:val="24"/>
          <w:szCs w:val="24"/>
          <w:lang w:bidi="ar"/>
        </w:rPr>
        <w:t xml:space="preserve">联系地址和电话： </w:t>
      </w:r>
    </w:p>
    <w:p w14:paraId="52FAC6DF">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11D0905">
      <w:pPr>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062C6E0E">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10AFB7C">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371A2F07">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45EFDBDB">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1B0E5DD6">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29441602">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1C263919">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7DBB980B">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44C11B14">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580E105">
      <w:pPr>
        <w:pStyle w:val="8"/>
        <w:ind w:firstLine="240"/>
        <w:rPr>
          <w:rFonts w:ascii="仿宋" w:hAnsi="仿宋" w:eastAsia="仿宋" w:cs="仿宋"/>
          <w:sz w:val="24"/>
          <w:szCs w:val="24"/>
          <w:lang w:bidi="ar"/>
        </w:rPr>
      </w:pPr>
    </w:p>
    <w:p w14:paraId="08270D0D">
      <w:pPr>
        <w:pStyle w:val="8"/>
        <w:spacing w:line="360" w:lineRule="auto"/>
        <w:ind w:firstLine="240"/>
        <w:rPr>
          <w:rFonts w:ascii="仿宋" w:hAnsi="仿宋" w:eastAsia="仿宋" w:cs="仿宋"/>
          <w:sz w:val="24"/>
          <w:szCs w:val="24"/>
          <w:lang w:bidi="ar"/>
        </w:rPr>
      </w:pPr>
    </w:p>
    <w:p w14:paraId="5D7E82F9">
      <w:pPr>
        <w:spacing w:line="360" w:lineRule="auto"/>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2C467F23">
      <w:pPr>
        <w:spacing w:line="360" w:lineRule="auto"/>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6FB1E25A">
      <w:pPr>
        <w:spacing w:line="360" w:lineRule="auto"/>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6E91CE0A">
      <w:pPr>
        <w:pStyle w:val="8"/>
        <w:ind w:firstLine="210"/>
      </w:pPr>
    </w:p>
    <w:p w14:paraId="0C835283">
      <w:pPr>
        <w:kinsoku/>
        <w:autoSpaceDE/>
        <w:autoSpaceDN/>
        <w:adjustRightInd/>
        <w:snapToGrid/>
        <w:jc w:val="center"/>
        <w:textAlignment w:val="auto"/>
        <w:rPr>
          <w:rFonts w:ascii="宋体"/>
          <w:b/>
          <w:sz w:val="28"/>
          <w:szCs w:val="18"/>
        </w:rPr>
      </w:pPr>
    </w:p>
    <w:p w14:paraId="579EE2C1">
      <w:pPr>
        <w:kinsoku/>
        <w:autoSpaceDE/>
        <w:autoSpaceDN/>
        <w:adjustRightInd/>
        <w:snapToGrid/>
        <w:jc w:val="center"/>
        <w:textAlignment w:val="auto"/>
        <w:rPr>
          <w:rFonts w:ascii="宋体"/>
          <w:b/>
          <w:sz w:val="28"/>
          <w:szCs w:val="18"/>
        </w:rPr>
      </w:pPr>
    </w:p>
    <w:p w14:paraId="03AE89AE">
      <w:pPr>
        <w:kinsoku/>
        <w:autoSpaceDE/>
        <w:autoSpaceDN/>
        <w:adjustRightInd/>
        <w:snapToGrid/>
        <w:jc w:val="center"/>
        <w:textAlignment w:val="auto"/>
        <w:rPr>
          <w:rFonts w:ascii="宋体"/>
          <w:b/>
          <w:sz w:val="28"/>
          <w:szCs w:val="18"/>
        </w:rPr>
      </w:pPr>
    </w:p>
    <w:p w14:paraId="6AC7711A">
      <w:pPr>
        <w:kinsoku/>
        <w:autoSpaceDE/>
        <w:autoSpaceDN/>
        <w:adjustRightInd/>
        <w:snapToGrid/>
        <w:jc w:val="center"/>
        <w:textAlignment w:val="auto"/>
        <w:rPr>
          <w:rFonts w:ascii="宋体"/>
          <w:b/>
          <w:sz w:val="28"/>
          <w:szCs w:val="18"/>
        </w:rPr>
      </w:pPr>
    </w:p>
    <w:p w14:paraId="723DD4B8">
      <w:pPr>
        <w:kinsoku/>
        <w:autoSpaceDE/>
        <w:autoSpaceDN/>
        <w:adjustRightInd/>
        <w:snapToGrid/>
        <w:jc w:val="center"/>
        <w:textAlignment w:val="auto"/>
        <w:rPr>
          <w:rFonts w:ascii="宋体"/>
          <w:b/>
          <w:sz w:val="28"/>
          <w:szCs w:val="18"/>
        </w:rPr>
      </w:pPr>
    </w:p>
    <w:p w14:paraId="02653C8C">
      <w:pPr>
        <w:kinsoku/>
        <w:autoSpaceDE/>
        <w:autoSpaceDN/>
        <w:adjustRightInd/>
        <w:snapToGrid/>
        <w:jc w:val="center"/>
        <w:textAlignment w:val="auto"/>
        <w:rPr>
          <w:rFonts w:ascii="宋体"/>
          <w:b/>
          <w:sz w:val="28"/>
          <w:szCs w:val="18"/>
        </w:rPr>
      </w:pPr>
    </w:p>
    <w:p w14:paraId="3539AD9B">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238EB6CD">
      <w:pPr>
        <w:pStyle w:val="8"/>
        <w:ind w:firstLine="210"/>
      </w:pPr>
    </w:p>
    <w:p w14:paraId="1D5C8CE6">
      <w:pPr>
        <w:pStyle w:val="16"/>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213A0CB4">
      <w:pPr>
        <w:pStyle w:val="16"/>
        <w:spacing w:line="240" w:lineRule="auto"/>
      </w:pPr>
      <w:r>
        <w:rPr>
          <w:rFonts w:hint="eastAsia"/>
        </w:rPr>
        <w:t>授权有效期自年月日起至开标日期后9</w:t>
      </w:r>
      <w:r>
        <w:t>0</w:t>
      </w:r>
      <w:r>
        <w:rPr>
          <w:rFonts w:hint="eastAsia"/>
        </w:rPr>
        <w:t>个日历天止。</w:t>
      </w:r>
    </w:p>
    <w:p w14:paraId="63C4A53B">
      <w:pPr>
        <w:pStyle w:val="16"/>
        <w:spacing w:line="240" w:lineRule="auto"/>
        <w:rPr>
          <w:b/>
          <w:bCs/>
          <w:sz w:val="24"/>
        </w:rPr>
      </w:pPr>
      <w:r>
        <w:rPr>
          <w:rFonts w:hint="eastAsia"/>
          <w:b/>
          <w:bCs/>
        </w:rPr>
        <w:t>附：法定代表人、被授权人身份证复印件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C26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781A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0"/>
              <w:jc w:val="center"/>
              <w:rPr>
                <w:rFonts w:ascii="宋体" w:hAnsi="宋体"/>
                <w:sz w:val="24"/>
              </w:rPr>
            </w:pPr>
            <w:r>
              <w:rPr>
                <w:rFonts w:hint="eastAsia" w:ascii="宋体" w:hAnsi="宋体"/>
                <w:sz w:val="24"/>
              </w:rPr>
              <w:t>（法定代表人身份证正反面复印件）</w:t>
            </w:r>
          </w:p>
        </w:tc>
      </w:tr>
      <w:tr w14:paraId="23F6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3D0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0"/>
              <w:jc w:val="center"/>
              <w:rPr>
                <w:rFonts w:ascii="宋体" w:hAnsi="宋体"/>
                <w:sz w:val="24"/>
              </w:rPr>
            </w:pPr>
            <w:r>
              <w:rPr>
                <w:rFonts w:hint="eastAsia" w:ascii="宋体" w:hAnsi="宋体"/>
                <w:sz w:val="24"/>
              </w:rPr>
              <w:t>（被授权人身份证正反面复印件）</w:t>
            </w:r>
          </w:p>
        </w:tc>
      </w:tr>
    </w:tbl>
    <w:p w14:paraId="6428DBA3">
      <w:pPr>
        <w:tabs>
          <w:tab w:val="left" w:pos="3402"/>
        </w:tabs>
        <w:topLinePunct/>
        <w:ind w:firstLine="3080" w:firstLineChars="1100"/>
        <w:rPr>
          <w:sz w:val="28"/>
          <w:szCs w:val="28"/>
        </w:rPr>
      </w:pPr>
    </w:p>
    <w:p w14:paraId="48F47A4A">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7962EB3D">
      <w:pPr>
        <w:tabs>
          <w:tab w:val="left" w:pos="3402"/>
        </w:tabs>
        <w:topLinePunct/>
        <w:spacing w:line="360" w:lineRule="auto"/>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2012BF31">
      <w:pPr>
        <w:tabs>
          <w:tab w:val="left" w:pos="3402"/>
        </w:tabs>
        <w:topLinePunct/>
        <w:spacing w:line="360" w:lineRule="auto"/>
        <w:ind w:left="1680" w:leftChars="800" w:firstLine="570"/>
        <w:rPr>
          <w:sz w:val="28"/>
          <w:szCs w:val="28"/>
        </w:rPr>
      </w:pPr>
      <w:r>
        <w:rPr>
          <w:rFonts w:hint="eastAsia"/>
          <w:spacing w:val="20"/>
          <w:sz w:val="28"/>
          <w:szCs w:val="28"/>
        </w:rPr>
        <w:t>被授权人</w:t>
      </w:r>
      <w:r>
        <w:rPr>
          <w:sz w:val="28"/>
          <w:szCs w:val="28"/>
        </w:rPr>
        <w:t>：（签字）</w:t>
      </w:r>
    </w:p>
    <w:p w14:paraId="29609357">
      <w:pPr>
        <w:spacing w:line="360" w:lineRule="auto"/>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04430986">
      <w:pPr>
        <w:ind w:right="210"/>
        <w:jc w:val="center"/>
        <w:rPr>
          <w:rFonts w:asciiTheme="majorHAnsi" w:hAnsiTheme="majorHAnsi"/>
          <w:b/>
          <w:sz w:val="28"/>
          <w:szCs w:val="18"/>
        </w:rPr>
      </w:pPr>
    </w:p>
    <w:p w14:paraId="75E0689C">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65641CC8">
      <w:pPr>
        <w:ind w:right="210"/>
        <w:jc w:val="center"/>
        <w:rPr>
          <w:rFonts w:asciiTheme="majorHAnsi" w:hAnsiTheme="majorHAnsi"/>
          <w:b/>
        </w:rPr>
      </w:pPr>
      <w:r>
        <w:rPr>
          <w:rFonts w:asciiTheme="majorHAnsi" w:hAnsiTheme="majorHAnsi"/>
          <w:b/>
          <w:sz w:val="28"/>
          <w:szCs w:val="18"/>
        </w:rPr>
        <w:t>询（报）价单</w:t>
      </w:r>
    </w:p>
    <w:tbl>
      <w:tblPr>
        <w:tblStyle w:val="9"/>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B0B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755" w:type="dxa"/>
            <w:vAlign w:val="center"/>
          </w:tcPr>
          <w:p w14:paraId="11F3497B">
            <w:pPr>
              <w:jc w:val="center"/>
              <w:rPr>
                <w:rFonts w:ascii="宋体"/>
                <w:bCs/>
                <w:sz w:val="24"/>
                <w:szCs w:val="24"/>
              </w:rPr>
            </w:pPr>
            <w:r>
              <w:rPr>
                <w:rFonts w:hint="eastAsia" w:ascii="宋体"/>
                <w:bCs/>
                <w:sz w:val="24"/>
                <w:szCs w:val="24"/>
              </w:rPr>
              <w:t>项目名称</w:t>
            </w:r>
          </w:p>
        </w:tc>
        <w:tc>
          <w:tcPr>
            <w:tcW w:w="7686" w:type="dxa"/>
            <w:vAlign w:val="center"/>
          </w:tcPr>
          <w:p w14:paraId="271A6047">
            <w:pPr>
              <w:ind w:firstLine="480" w:firstLineChars="200"/>
              <w:jc w:val="center"/>
              <w:outlineLvl w:val="0"/>
              <w:rPr>
                <w:rFonts w:ascii="宋体" w:eastAsia="微软雅黑"/>
                <w:bCs/>
                <w:sz w:val="24"/>
                <w:szCs w:val="24"/>
                <w:highlight w:val="yellow"/>
              </w:rPr>
            </w:pPr>
            <w:r>
              <w:rPr>
                <w:rFonts w:hint="eastAsia" w:ascii="仿宋" w:hAnsi="仿宋" w:eastAsia="仿宋" w:cs="仿宋"/>
                <w:sz w:val="24"/>
                <w:szCs w:val="24"/>
                <w:lang w:bidi="ar"/>
              </w:rPr>
              <w:t>中储粮至十里江湾(弋矶山医院段)滨江步道贯通方案研究项目弋矶山医院段贯通方案</w:t>
            </w:r>
          </w:p>
        </w:tc>
      </w:tr>
      <w:tr w14:paraId="45A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0C3DABE5">
            <w:pPr>
              <w:jc w:val="center"/>
              <w:rPr>
                <w:rFonts w:ascii="宋体"/>
                <w:bCs/>
                <w:sz w:val="24"/>
                <w:szCs w:val="24"/>
              </w:rPr>
            </w:pPr>
            <w:r>
              <w:rPr>
                <w:rFonts w:hint="eastAsia" w:ascii="宋体"/>
                <w:bCs/>
                <w:sz w:val="24"/>
                <w:szCs w:val="24"/>
              </w:rPr>
              <w:t>服务内容</w:t>
            </w:r>
          </w:p>
        </w:tc>
        <w:tc>
          <w:tcPr>
            <w:tcW w:w="7686" w:type="dxa"/>
            <w:vAlign w:val="center"/>
          </w:tcPr>
          <w:p w14:paraId="240BACDD">
            <w:pPr>
              <w:spacing w:line="440" w:lineRule="exact"/>
              <w:ind w:firstLine="480" w:firstLineChars="200"/>
              <w:rPr>
                <w:rFonts w:ascii="宋体" w:eastAsia="仿宋"/>
                <w:bCs/>
                <w:color w:val="auto"/>
                <w:sz w:val="24"/>
                <w:szCs w:val="24"/>
                <w:highlight w:val="yellow"/>
              </w:rPr>
            </w:pPr>
            <w:r>
              <w:rPr>
                <w:rFonts w:hint="eastAsia" w:ascii="仿宋" w:hAnsi="仿宋" w:eastAsia="仿宋" w:cs="仿宋"/>
                <w:sz w:val="24"/>
                <w:szCs w:val="24"/>
                <w:lang w:bidi="ar"/>
              </w:rPr>
              <w:t>完成长江沿线中储粮至十里江湾段中弋矶山医院段的滨江步道</w:t>
            </w:r>
            <w:r>
              <w:rPr>
                <w:rFonts w:hint="eastAsia" w:ascii="仿宋" w:hAnsi="仿宋" w:eastAsia="仿宋" w:cs="仿宋"/>
                <w:sz w:val="24"/>
                <w:szCs w:val="24"/>
                <w:lang w:val="en-US" w:eastAsia="zh-CN" w:bidi="ar"/>
              </w:rPr>
              <w:t>设计</w:t>
            </w:r>
            <w:r>
              <w:rPr>
                <w:rFonts w:hint="eastAsia" w:ascii="仿宋" w:hAnsi="仿宋" w:eastAsia="仿宋" w:cs="仿宋"/>
                <w:sz w:val="24"/>
                <w:szCs w:val="24"/>
                <w:lang w:bidi="ar"/>
              </w:rPr>
              <w:t>方案，长度约2公里，面积约12.5公顷。</w:t>
            </w:r>
          </w:p>
        </w:tc>
      </w:tr>
      <w:tr w14:paraId="61ED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56216E06">
            <w:pPr>
              <w:jc w:val="center"/>
              <w:rPr>
                <w:rFonts w:ascii="宋体"/>
                <w:bCs/>
                <w:sz w:val="24"/>
                <w:szCs w:val="24"/>
              </w:rPr>
            </w:pPr>
            <w:r>
              <w:rPr>
                <w:rFonts w:hint="eastAsia" w:ascii="宋体"/>
                <w:bCs/>
                <w:sz w:val="24"/>
                <w:szCs w:val="24"/>
              </w:rPr>
              <w:t>技术要求</w:t>
            </w:r>
          </w:p>
        </w:tc>
        <w:tc>
          <w:tcPr>
            <w:tcW w:w="7686" w:type="dxa"/>
            <w:vAlign w:val="center"/>
          </w:tcPr>
          <w:p w14:paraId="6F2D789C">
            <w:pPr>
              <w:rPr>
                <w:rFonts w:hint="default" w:ascii="仿宋" w:hAnsi="仿宋" w:eastAsia="仿宋" w:cs="仿宋"/>
                <w:spacing w:val="5"/>
                <w:sz w:val="24"/>
                <w:szCs w:val="24"/>
                <w:highlight w:val="yellow"/>
                <w:lang w:val="en-US" w:eastAsia="zh-CN"/>
              </w:rPr>
            </w:pPr>
            <w:r>
              <w:rPr>
                <w:rFonts w:hint="eastAsia" w:ascii="仿宋" w:hAnsi="仿宋" w:eastAsia="仿宋" w:cs="仿宋"/>
                <w:sz w:val="24"/>
                <w:szCs w:val="24"/>
                <w:lang w:val="en-US" w:eastAsia="zh-CN" w:bidi="ar"/>
              </w:rPr>
              <w:t>成果符合水利及铁路相关部门的管控要求，提供全套成果（cad、pdf、ppt等）</w:t>
            </w:r>
          </w:p>
        </w:tc>
      </w:tr>
      <w:tr w14:paraId="2937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14CD6CF6">
            <w:pPr>
              <w:jc w:val="center"/>
              <w:rPr>
                <w:rFonts w:ascii="宋体"/>
                <w:bCs/>
                <w:sz w:val="24"/>
                <w:szCs w:val="24"/>
              </w:rPr>
            </w:pPr>
            <w:r>
              <w:rPr>
                <w:rFonts w:hint="eastAsia" w:ascii="宋体"/>
                <w:bCs/>
                <w:sz w:val="24"/>
                <w:szCs w:val="24"/>
              </w:rPr>
              <w:t>工期要求：</w:t>
            </w:r>
          </w:p>
        </w:tc>
        <w:tc>
          <w:tcPr>
            <w:tcW w:w="7686" w:type="dxa"/>
            <w:vAlign w:val="center"/>
          </w:tcPr>
          <w:p w14:paraId="5E8F642A">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合同签订后</w:t>
            </w:r>
            <w:r>
              <w:rPr>
                <w:rFonts w:hint="eastAsia" w:ascii="仿宋" w:hAnsi="仿宋" w:eastAsia="仿宋" w:cs="仿宋"/>
                <w:spacing w:val="5"/>
                <w:sz w:val="24"/>
                <w:szCs w:val="24"/>
                <w:highlight w:val="none"/>
                <w:lang w:val="en-US" w:eastAsia="zh-CN"/>
              </w:rPr>
              <w:t>60</w:t>
            </w:r>
            <w:r>
              <w:rPr>
                <w:rFonts w:hint="eastAsia" w:ascii="仿宋" w:hAnsi="仿宋" w:eastAsia="仿宋" w:cs="仿宋"/>
                <w:spacing w:val="5"/>
                <w:sz w:val="24"/>
                <w:szCs w:val="24"/>
                <w:highlight w:val="none"/>
              </w:rPr>
              <w:t>个</w:t>
            </w:r>
            <w:r>
              <w:rPr>
                <w:rFonts w:hint="eastAsia" w:ascii="仿宋" w:hAnsi="仿宋" w:eastAsia="仿宋" w:cs="仿宋"/>
                <w:spacing w:val="5"/>
                <w:sz w:val="24"/>
                <w:szCs w:val="24"/>
                <w:highlight w:val="none"/>
                <w:lang w:val="en-US" w:eastAsia="zh-CN"/>
              </w:rPr>
              <w:t>日历</w:t>
            </w:r>
            <w:r>
              <w:rPr>
                <w:rFonts w:hint="eastAsia" w:ascii="仿宋" w:hAnsi="仿宋" w:eastAsia="仿宋" w:cs="仿宋"/>
                <w:spacing w:val="5"/>
                <w:sz w:val="24"/>
                <w:szCs w:val="24"/>
                <w:highlight w:val="none"/>
              </w:rPr>
              <w:t>日</w:t>
            </w:r>
          </w:p>
        </w:tc>
      </w:tr>
      <w:tr w14:paraId="4553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03969D90">
            <w:pPr>
              <w:jc w:val="center"/>
              <w:rPr>
                <w:rFonts w:ascii="宋体"/>
                <w:bCs/>
                <w:sz w:val="24"/>
                <w:szCs w:val="24"/>
              </w:rPr>
            </w:pPr>
            <w:r>
              <w:rPr>
                <w:rFonts w:hint="eastAsia" w:ascii="宋体"/>
                <w:bCs/>
                <w:sz w:val="24"/>
                <w:szCs w:val="24"/>
              </w:rPr>
              <w:t>最高投标限价</w:t>
            </w:r>
          </w:p>
        </w:tc>
        <w:tc>
          <w:tcPr>
            <w:tcW w:w="7686" w:type="dxa"/>
            <w:vAlign w:val="center"/>
          </w:tcPr>
          <w:p w14:paraId="361F7494">
            <w:pPr>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总包干价</w:t>
            </w:r>
            <w:r>
              <w:rPr>
                <w:rFonts w:hint="eastAsia" w:ascii="仿宋" w:hAnsi="仿宋" w:eastAsia="仿宋" w:cs="仿宋"/>
                <w:spacing w:val="5"/>
                <w:sz w:val="24"/>
                <w:szCs w:val="24"/>
                <w:highlight w:val="none"/>
                <w:lang w:val="en-US" w:eastAsia="zh-CN"/>
              </w:rPr>
              <w:t>108000</w:t>
            </w:r>
            <w:r>
              <w:rPr>
                <w:rFonts w:hint="eastAsia" w:ascii="仿宋" w:hAnsi="仿宋" w:eastAsia="仿宋" w:cs="仿宋"/>
                <w:spacing w:val="5"/>
                <w:sz w:val="24"/>
                <w:szCs w:val="24"/>
                <w:highlight w:val="none"/>
              </w:rPr>
              <w:t>元</w:t>
            </w:r>
          </w:p>
        </w:tc>
      </w:tr>
      <w:tr w14:paraId="1923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E3A9D55">
            <w:pPr>
              <w:jc w:val="center"/>
              <w:rPr>
                <w:rFonts w:ascii="宋体"/>
                <w:bCs/>
                <w:sz w:val="24"/>
                <w:szCs w:val="24"/>
              </w:rPr>
            </w:pPr>
            <w:r>
              <w:rPr>
                <w:rFonts w:hint="eastAsia" w:ascii="宋体"/>
                <w:bCs/>
                <w:sz w:val="24"/>
                <w:szCs w:val="24"/>
              </w:rPr>
              <w:t>投标报价</w:t>
            </w:r>
          </w:p>
        </w:tc>
        <w:tc>
          <w:tcPr>
            <w:tcW w:w="7686" w:type="dxa"/>
            <w:vAlign w:val="center"/>
          </w:tcPr>
          <w:p w14:paraId="71F79D28">
            <w:pPr>
              <w:ind w:firstLine="570"/>
              <w:rPr>
                <w:rFonts w:ascii="宋体"/>
                <w:bCs/>
                <w:sz w:val="24"/>
                <w:szCs w:val="24"/>
              </w:rPr>
            </w:pPr>
            <w:r>
              <w:rPr>
                <w:rFonts w:hint="eastAsia" w:ascii="宋体"/>
                <w:bCs/>
                <w:sz w:val="24"/>
                <w:szCs w:val="24"/>
              </w:rPr>
              <w:t>人民币小写：          元（总包干价），报价清单可另附页。</w:t>
            </w:r>
          </w:p>
        </w:tc>
      </w:tr>
      <w:tr w14:paraId="226A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72F6647C">
            <w:pPr>
              <w:ind w:firstLine="570"/>
              <w:jc w:val="center"/>
              <w:rPr>
                <w:rFonts w:ascii="宋体"/>
                <w:bCs/>
                <w:sz w:val="24"/>
                <w:szCs w:val="24"/>
              </w:rPr>
            </w:pPr>
          </w:p>
        </w:tc>
        <w:tc>
          <w:tcPr>
            <w:tcW w:w="7686" w:type="dxa"/>
            <w:vAlign w:val="center"/>
          </w:tcPr>
          <w:p w14:paraId="322B024F">
            <w:pPr>
              <w:ind w:firstLine="570"/>
              <w:rPr>
                <w:rFonts w:ascii="宋体"/>
                <w:bCs/>
                <w:sz w:val="24"/>
                <w:szCs w:val="24"/>
              </w:rPr>
            </w:pPr>
            <w:r>
              <w:rPr>
                <w:rFonts w:hint="eastAsia" w:ascii="宋体"/>
                <w:bCs/>
                <w:sz w:val="24"/>
                <w:szCs w:val="24"/>
              </w:rPr>
              <w:t>人民币大写：          元</w:t>
            </w:r>
          </w:p>
        </w:tc>
      </w:tr>
      <w:tr w14:paraId="0605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43C9EE2D">
            <w:pPr>
              <w:jc w:val="center"/>
              <w:rPr>
                <w:rFonts w:ascii="宋体"/>
                <w:bCs/>
                <w:sz w:val="24"/>
                <w:szCs w:val="24"/>
              </w:rPr>
            </w:pPr>
            <w:r>
              <w:rPr>
                <w:rFonts w:hint="eastAsia" w:ascii="宋体"/>
                <w:bCs/>
                <w:sz w:val="24"/>
                <w:szCs w:val="24"/>
              </w:rPr>
              <w:t>其他</w:t>
            </w:r>
          </w:p>
        </w:tc>
        <w:tc>
          <w:tcPr>
            <w:tcW w:w="7686" w:type="dxa"/>
            <w:vAlign w:val="center"/>
          </w:tcPr>
          <w:p w14:paraId="0E068BDB">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2EBB50F5">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F197118">
            <w:pPr>
              <w:pStyle w:val="8"/>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51547C14">
            <w:pPr>
              <w:pStyle w:val="8"/>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7</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21</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 xml:space="preserve">法定代表人身份及授权委托书、营业执照、业绩合同扫描件盖公章寄至芜湖市鸠江区国泰路8号中铁设计广场，收件人：张工，联系电话：18155398729；相关附件扫描件发送至邮箱：389788120@qq.com。 </w:t>
            </w:r>
          </w:p>
        </w:tc>
      </w:tr>
      <w:tr w14:paraId="141D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31A798B1">
            <w:pPr>
              <w:jc w:val="center"/>
              <w:rPr>
                <w:rFonts w:ascii="宋体"/>
                <w:bCs/>
                <w:sz w:val="24"/>
                <w:szCs w:val="24"/>
              </w:rPr>
            </w:pPr>
            <w:r>
              <w:rPr>
                <w:rFonts w:hint="eastAsia" w:ascii="宋体"/>
                <w:bCs/>
                <w:sz w:val="24"/>
                <w:szCs w:val="24"/>
              </w:rPr>
              <w:t>报价单位（盖单位公章）</w:t>
            </w:r>
          </w:p>
        </w:tc>
        <w:tc>
          <w:tcPr>
            <w:tcW w:w="7686" w:type="dxa"/>
            <w:vAlign w:val="center"/>
          </w:tcPr>
          <w:p w14:paraId="68691B9D">
            <w:pPr>
              <w:ind w:firstLine="490"/>
              <w:jc w:val="center"/>
              <w:rPr>
                <w:rFonts w:ascii="宋体"/>
                <w:bCs/>
                <w:sz w:val="24"/>
                <w:szCs w:val="24"/>
              </w:rPr>
            </w:pPr>
          </w:p>
        </w:tc>
      </w:tr>
      <w:tr w14:paraId="5C28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6D301D0">
            <w:pPr>
              <w:jc w:val="center"/>
              <w:rPr>
                <w:rFonts w:ascii="宋体"/>
                <w:bCs/>
                <w:sz w:val="24"/>
                <w:szCs w:val="24"/>
              </w:rPr>
            </w:pPr>
            <w:r>
              <w:rPr>
                <w:rFonts w:hint="eastAsia" w:ascii="宋体"/>
                <w:bCs/>
                <w:sz w:val="24"/>
                <w:szCs w:val="24"/>
              </w:rPr>
              <w:t>法定代表人（签字或盖章）</w:t>
            </w:r>
          </w:p>
        </w:tc>
        <w:tc>
          <w:tcPr>
            <w:tcW w:w="7686" w:type="dxa"/>
            <w:vAlign w:val="center"/>
          </w:tcPr>
          <w:p w14:paraId="1E4D5B8B">
            <w:pPr>
              <w:ind w:firstLine="570"/>
              <w:jc w:val="center"/>
              <w:rPr>
                <w:rFonts w:ascii="宋体"/>
                <w:bCs/>
                <w:sz w:val="24"/>
                <w:szCs w:val="24"/>
              </w:rPr>
            </w:pPr>
          </w:p>
        </w:tc>
      </w:tr>
      <w:tr w14:paraId="46BE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32D4A993">
            <w:pPr>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0609AA63">
            <w:pPr>
              <w:ind w:firstLine="570"/>
              <w:jc w:val="center"/>
              <w:rPr>
                <w:rFonts w:ascii="宋体"/>
                <w:bCs/>
                <w:sz w:val="24"/>
                <w:szCs w:val="24"/>
              </w:rPr>
            </w:pPr>
          </w:p>
        </w:tc>
      </w:tr>
    </w:tbl>
    <w:p w14:paraId="0AFC0EB4">
      <w:pPr>
        <w:ind w:right="280" w:firstLine="570"/>
        <w:jc w:val="right"/>
        <w:rPr>
          <w:rFonts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CED0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E39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1587">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04DB2"/>
    <w:multiLevelType w:val="singleLevel"/>
    <w:tmpl w:val="BB904DB2"/>
    <w:lvl w:ilvl="0" w:tentative="0">
      <w:start w:val="1"/>
      <w:numFmt w:val="chineseCounting"/>
      <w:suff w:val="nothing"/>
      <w:lvlText w:val="%1、"/>
      <w:lvlJc w:val="left"/>
      <w:rPr>
        <w:rFonts w:hint="eastAsia"/>
      </w:rPr>
    </w:lvl>
  </w:abstractNum>
  <w:abstractNum w:abstractNumId="1">
    <w:nsid w:val="66B4B482"/>
    <w:multiLevelType w:val="singleLevel"/>
    <w:tmpl w:val="66B4B4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969A0"/>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219A"/>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9E612C"/>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3741781"/>
    <w:rsid w:val="03B10EED"/>
    <w:rsid w:val="040365C4"/>
    <w:rsid w:val="042B2815"/>
    <w:rsid w:val="075E313A"/>
    <w:rsid w:val="07A10E41"/>
    <w:rsid w:val="086E66BC"/>
    <w:rsid w:val="08F16BF7"/>
    <w:rsid w:val="0AB31E32"/>
    <w:rsid w:val="0B043FF8"/>
    <w:rsid w:val="0BB9723B"/>
    <w:rsid w:val="0D3861DB"/>
    <w:rsid w:val="0D547CAF"/>
    <w:rsid w:val="0FDF38B2"/>
    <w:rsid w:val="100D394F"/>
    <w:rsid w:val="10956C90"/>
    <w:rsid w:val="10D632AA"/>
    <w:rsid w:val="11381CCE"/>
    <w:rsid w:val="126E4279"/>
    <w:rsid w:val="129412D0"/>
    <w:rsid w:val="12AA750F"/>
    <w:rsid w:val="130356F8"/>
    <w:rsid w:val="13281001"/>
    <w:rsid w:val="132F5C1B"/>
    <w:rsid w:val="133F4A0B"/>
    <w:rsid w:val="14370330"/>
    <w:rsid w:val="16791D57"/>
    <w:rsid w:val="168908BF"/>
    <w:rsid w:val="16F06506"/>
    <w:rsid w:val="17345C65"/>
    <w:rsid w:val="17F026C4"/>
    <w:rsid w:val="1AEF5DBD"/>
    <w:rsid w:val="1C2F4C4D"/>
    <w:rsid w:val="1D113CA3"/>
    <w:rsid w:val="1DB4301A"/>
    <w:rsid w:val="1E4B43BF"/>
    <w:rsid w:val="1F83559B"/>
    <w:rsid w:val="217A702E"/>
    <w:rsid w:val="21FC3324"/>
    <w:rsid w:val="22230DB0"/>
    <w:rsid w:val="223668C7"/>
    <w:rsid w:val="231B37F2"/>
    <w:rsid w:val="2471674B"/>
    <w:rsid w:val="24CA3807"/>
    <w:rsid w:val="25AA6854"/>
    <w:rsid w:val="262A7CEB"/>
    <w:rsid w:val="26A72EF0"/>
    <w:rsid w:val="28576A76"/>
    <w:rsid w:val="28B74948"/>
    <w:rsid w:val="28B824BA"/>
    <w:rsid w:val="28DE0BF0"/>
    <w:rsid w:val="2A0403B1"/>
    <w:rsid w:val="2A133164"/>
    <w:rsid w:val="2A8D66C0"/>
    <w:rsid w:val="2AF75232"/>
    <w:rsid w:val="2C663A71"/>
    <w:rsid w:val="2CAB47C4"/>
    <w:rsid w:val="2D216834"/>
    <w:rsid w:val="2DE15EF7"/>
    <w:rsid w:val="2F77273B"/>
    <w:rsid w:val="32017766"/>
    <w:rsid w:val="327D271A"/>
    <w:rsid w:val="343E6762"/>
    <w:rsid w:val="34D04DC8"/>
    <w:rsid w:val="34DE252E"/>
    <w:rsid w:val="34F061AC"/>
    <w:rsid w:val="35080547"/>
    <w:rsid w:val="35702107"/>
    <w:rsid w:val="36385895"/>
    <w:rsid w:val="36A41884"/>
    <w:rsid w:val="37654FEB"/>
    <w:rsid w:val="376B0DD8"/>
    <w:rsid w:val="37D72911"/>
    <w:rsid w:val="385B0C19"/>
    <w:rsid w:val="39600231"/>
    <w:rsid w:val="39645912"/>
    <w:rsid w:val="397A75A1"/>
    <w:rsid w:val="3A647D60"/>
    <w:rsid w:val="3B67679C"/>
    <w:rsid w:val="3CF76C48"/>
    <w:rsid w:val="3D336CAF"/>
    <w:rsid w:val="3D726476"/>
    <w:rsid w:val="3D8B5AD0"/>
    <w:rsid w:val="3E1737AE"/>
    <w:rsid w:val="3E651794"/>
    <w:rsid w:val="3F226B9C"/>
    <w:rsid w:val="3F280F23"/>
    <w:rsid w:val="3F9B5FD2"/>
    <w:rsid w:val="40210A5E"/>
    <w:rsid w:val="40235889"/>
    <w:rsid w:val="40E165AE"/>
    <w:rsid w:val="41364FD6"/>
    <w:rsid w:val="4214206C"/>
    <w:rsid w:val="42671CC4"/>
    <w:rsid w:val="427E0CD7"/>
    <w:rsid w:val="430E2224"/>
    <w:rsid w:val="448B238B"/>
    <w:rsid w:val="45440FC3"/>
    <w:rsid w:val="456A41E6"/>
    <w:rsid w:val="46063934"/>
    <w:rsid w:val="47264DE1"/>
    <w:rsid w:val="47C674AD"/>
    <w:rsid w:val="488E4926"/>
    <w:rsid w:val="4C215AB1"/>
    <w:rsid w:val="4C595737"/>
    <w:rsid w:val="4E533316"/>
    <w:rsid w:val="4EC4584C"/>
    <w:rsid w:val="51BB5923"/>
    <w:rsid w:val="51FC3A07"/>
    <w:rsid w:val="535B5D4C"/>
    <w:rsid w:val="538E1C7E"/>
    <w:rsid w:val="53AC0356"/>
    <w:rsid w:val="556231B1"/>
    <w:rsid w:val="557A0D51"/>
    <w:rsid w:val="565B7C64"/>
    <w:rsid w:val="5683065D"/>
    <w:rsid w:val="568B0FC1"/>
    <w:rsid w:val="57402CD7"/>
    <w:rsid w:val="59170968"/>
    <w:rsid w:val="593A16F2"/>
    <w:rsid w:val="59577D76"/>
    <w:rsid w:val="59B61F2F"/>
    <w:rsid w:val="59E60EA2"/>
    <w:rsid w:val="5A407A4A"/>
    <w:rsid w:val="5A9B517B"/>
    <w:rsid w:val="5B140ECB"/>
    <w:rsid w:val="5C1C2F47"/>
    <w:rsid w:val="5C59205D"/>
    <w:rsid w:val="5E081669"/>
    <w:rsid w:val="5EFD5F0A"/>
    <w:rsid w:val="5FC03B07"/>
    <w:rsid w:val="60980E01"/>
    <w:rsid w:val="60E93263"/>
    <w:rsid w:val="61AE563E"/>
    <w:rsid w:val="625978FB"/>
    <w:rsid w:val="62B32C15"/>
    <w:rsid w:val="645A766A"/>
    <w:rsid w:val="646D3B32"/>
    <w:rsid w:val="64B612A3"/>
    <w:rsid w:val="64BE25DF"/>
    <w:rsid w:val="666E0712"/>
    <w:rsid w:val="670F36E0"/>
    <w:rsid w:val="67706D6E"/>
    <w:rsid w:val="67A17FA7"/>
    <w:rsid w:val="68CE3A19"/>
    <w:rsid w:val="69C53AC8"/>
    <w:rsid w:val="6A2F2FB0"/>
    <w:rsid w:val="6ADA17F5"/>
    <w:rsid w:val="6D157FF8"/>
    <w:rsid w:val="6D88378A"/>
    <w:rsid w:val="6F0052F8"/>
    <w:rsid w:val="70E64A50"/>
    <w:rsid w:val="713640A3"/>
    <w:rsid w:val="714F1609"/>
    <w:rsid w:val="7251239D"/>
    <w:rsid w:val="738932C5"/>
    <w:rsid w:val="73AD5CF9"/>
    <w:rsid w:val="73F52812"/>
    <w:rsid w:val="753E4A59"/>
    <w:rsid w:val="75522D32"/>
    <w:rsid w:val="76327EF9"/>
    <w:rsid w:val="76966DCD"/>
    <w:rsid w:val="77414446"/>
    <w:rsid w:val="779F3BC8"/>
    <w:rsid w:val="7885276D"/>
    <w:rsid w:val="78D53A31"/>
    <w:rsid w:val="78F82D64"/>
    <w:rsid w:val="790A599B"/>
    <w:rsid w:val="79DD7770"/>
    <w:rsid w:val="79FA3F2A"/>
    <w:rsid w:val="7A156CE7"/>
    <w:rsid w:val="7B71118C"/>
    <w:rsid w:val="7BB2603A"/>
    <w:rsid w:val="7BB3231A"/>
    <w:rsid w:val="7BC41E31"/>
    <w:rsid w:val="7BC95FF1"/>
    <w:rsid w:val="7BFF2E69"/>
    <w:rsid w:val="7C0612CE"/>
    <w:rsid w:val="7DDD71DA"/>
    <w:rsid w:val="7E5C6BE5"/>
    <w:rsid w:val="7F601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2"/>
    <w:basedOn w:val="1"/>
    <w:next w:val="1"/>
    <w:semiHidden/>
    <w:unhideWhenUsed/>
    <w:qFormat/>
    <w:uiPriority w:val="9"/>
    <w:pPr>
      <w:spacing w:beforeAutospacing="1" w:afterAutospacing="1"/>
      <w:outlineLvl w:val="1"/>
    </w:pPr>
    <w:rPr>
      <w:rFonts w:hint="eastAsia" w:ascii="宋体" w:hAnsi="宋体" w:eastAsia="宋体" w:cs="Times New Roman"/>
      <w:b/>
      <w:bCs/>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Body Text"/>
    <w:basedOn w:val="1"/>
    <w:autoRedefine/>
    <w:qFormat/>
    <w:uiPriority w:val="0"/>
    <w:pPr>
      <w:textAlignment w:val="auto"/>
    </w:pPr>
    <w:rPr>
      <w:spacing w:val="10"/>
    </w:rPr>
  </w:style>
  <w:style w:type="paragraph" w:styleId="5">
    <w:name w:val="Balloon Text"/>
    <w:basedOn w:val="1"/>
    <w:link w:val="18"/>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Body Text First Indent"/>
    <w:basedOn w:val="4"/>
    <w:autoRedefine/>
    <w:qFormat/>
    <w:uiPriority w:val="0"/>
    <w:pPr>
      <w:autoSpaceDE/>
      <w:autoSpaceDN/>
      <w:spacing w:after="120"/>
      <w:ind w:firstLine="420" w:firstLineChars="100"/>
      <w:textAlignment w:val="baseline"/>
    </w:pPr>
    <w:rPr>
      <w:spacing w:val="0"/>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页眉 字符"/>
    <w:basedOn w:val="10"/>
    <w:link w:val="7"/>
    <w:autoRedefine/>
    <w:qFormat/>
    <w:uiPriority w:val="99"/>
    <w:rPr>
      <w:sz w:val="18"/>
      <w:szCs w:val="18"/>
    </w:rPr>
  </w:style>
  <w:style w:type="character" w:customStyle="1" w:styleId="15">
    <w:name w:val="页脚 字符"/>
    <w:basedOn w:val="10"/>
    <w:link w:val="6"/>
    <w:autoRedefine/>
    <w:qFormat/>
    <w:uiPriority w:val="99"/>
    <w:rPr>
      <w:sz w:val="18"/>
      <w:szCs w:val="18"/>
    </w:rPr>
  </w:style>
  <w:style w:type="paragraph" w:customStyle="1" w:styleId="16">
    <w:name w:val="样式1"/>
    <w:basedOn w:val="1"/>
    <w:link w:val="17"/>
    <w:autoRedefine/>
    <w:qFormat/>
    <w:uiPriority w:val="0"/>
    <w:pPr>
      <w:spacing w:line="360" w:lineRule="auto"/>
      <w:ind w:firstLine="560" w:firstLineChars="200"/>
    </w:pPr>
    <w:rPr>
      <w:rFonts w:ascii="宋体" w:hAnsi="宋体"/>
      <w:sz w:val="28"/>
      <w:szCs w:val="22"/>
    </w:rPr>
  </w:style>
  <w:style w:type="character" w:customStyle="1" w:styleId="17">
    <w:name w:val="样式1 字符"/>
    <w:basedOn w:val="10"/>
    <w:link w:val="16"/>
    <w:autoRedefine/>
    <w:qFormat/>
    <w:uiPriority w:val="0"/>
    <w:rPr>
      <w:rFonts w:ascii="宋体" w:hAnsi="宋体" w:cs="Arial" w:eastAsiaTheme="minorEastAsia"/>
      <w:snapToGrid w:val="0"/>
      <w:color w:val="000000"/>
      <w:sz w:val="28"/>
      <w:szCs w:val="22"/>
    </w:rPr>
  </w:style>
  <w:style w:type="character" w:customStyle="1" w:styleId="18">
    <w:name w:val="批注框文本 字符"/>
    <w:basedOn w:val="10"/>
    <w:link w:val="5"/>
    <w:semiHidden/>
    <w:qFormat/>
    <w:uiPriority w:val="99"/>
    <w:rPr>
      <w:rFonts w:ascii="Arial" w:hAnsi="Arial" w:cs="Arial" w:eastAsiaTheme="minorEastAsia"/>
      <w:snapToGrid w:val="0"/>
      <w:color w:val="000000"/>
      <w:sz w:val="18"/>
      <w:szCs w:val="18"/>
    </w:rPr>
  </w:style>
  <w:style w:type="character" w:customStyle="1" w:styleId="19">
    <w:name w:val="文档结构图 字符"/>
    <w:basedOn w:val="10"/>
    <w:link w:val="3"/>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EC25-26D1-4C25-9543-2C508ADDC11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2367</Words>
  <Characters>2534</Characters>
  <Lines>28</Lines>
  <Paragraphs>8</Paragraphs>
  <TotalTime>343</TotalTime>
  <ScaleCrop>false</ScaleCrop>
  <LinksUpToDate>false</LinksUpToDate>
  <CharactersWithSpaces>2694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2026-06-25T03:13:00Z</dcterms:created>
  <dc:creator>孙鹏</dc:creator>
  <cp:lastModifiedBy>千寻</cp:lastModifiedBy>
  <cp:lastPrinted>2025-06-25T09:08:00Z</cp:lastPrinted>
  <dcterms:modified xsi:type="dcterms:W3CDTF">2026-07-16T06:58:07Z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2052-12.1.0.26895</vt:lpwstr>
  </property>
  <property fmtid="{D5CDD505-2E9C-101B-9397-08002B2CF9AE}" pid="5" name="ICV">
    <vt:lpwstr>6AC0B9022D824093B476EA0BC0CA0577_13</vt:lpwstr>
  </property>
  <property fmtid="{D5CDD505-2E9C-101B-9397-08002B2CF9AE}" pid="6" name="KSOTemplateDocerSaveRecord">
    <vt:lpwstr>eyJoZGlkIjoiYTBkOGQzNDQzYzg3Nzc5OTVmNTQ2YzkwZmQ1ZTQyODQiLCJ1c2VySWQiOiI0NDMzODQ1MTYifQ==</vt:lpwstr>
  </property>
</Properties>
</file>